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085"/>
        <w:gridCol w:w="6161"/>
      </w:tblGrid>
      <w:tr w:rsidR="00B731E4" w:rsidRPr="00B731E4" w:rsidTr="00D36CBD">
        <w:tc>
          <w:tcPr>
            <w:tcW w:w="3085" w:type="dxa"/>
            <w:shd w:val="clear" w:color="auto" w:fill="auto"/>
          </w:tcPr>
          <w:p w:rsidR="00B731E4" w:rsidRPr="00B731E4" w:rsidRDefault="00B731E4" w:rsidP="00B73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731E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 tárgya:</w:t>
            </w:r>
          </w:p>
        </w:tc>
        <w:tc>
          <w:tcPr>
            <w:tcW w:w="6161" w:type="dxa"/>
            <w:shd w:val="clear" w:color="auto" w:fill="auto"/>
          </w:tcPr>
          <w:p w:rsidR="00B731E4" w:rsidRPr="00B731E4" w:rsidRDefault="00325ACB" w:rsidP="00325AC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="00B731E4" w:rsidRPr="00B731E4">
              <w:rPr>
                <w:rFonts w:ascii="Times New Roman" w:eastAsia="Calibri" w:hAnsi="Times New Roman" w:cs="Times New Roman"/>
                <w:b/>
              </w:rPr>
              <w:t xml:space="preserve">./Alpolgármester </w:t>
            </w:r>
            <w:r w:rsidR="00FB056F">
              <w:rPr>
                <w:rFonts w:ascii="Times New Roman" w:eastAsia="Calibri" w:hAnsi="Times New Roman" w:cs="Times New Roman"/>
                <w:b/>
              </w:rPr>
              <w:t>meg</w:t>
            </w:r>
            <w:r w:rsidR="00B731E4" w:rsidRPr="00B731E4">
              <w:rPr>
                <w:rFonts w:ascii="Times New Roman" w:eastAsia="Calibri" w:hAnsi="Times New Roman" w:cs="Times New Roman"/>
                <w:b/>
              </w:rPr>
              <w:t>választása</w:t>
            </w:r>
          </w:p>
        </w:tc>
      </w:tr>
      <w:tr w:rsidR="00B731E4" w:rsidRPr="00B731E4" w:rsidTr="00D36CBD">
        <w:tc>
          <w:tcPr>
            <w:tcW w:w="3085" w:type="dxa"/>
            <w:shd w:val="clear" w:color="auto" w:fill="auto"/>
          </w:tcPr>
          <w:p w:rsidR="00B731E4" w:rsidRPr="00B731E4" w:rsidRDefault="00B731E4" w:rsidP="00B731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731E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 napirend előterjesztője:</w:t>
            </w:r>
          </w:p>
        </w:tc>
        <w:tc>
          <w:tcPr>
            <w:tcW w:w="6161" w:type="dxa"/>
            <w:shd w:val="clear" w:color="auto" w:fill="auto"/>
          </w:tcPr>
          <w:p w:rsidR="00B731E4" w:rsidRPr="00B731E4" w:rsidRDefault="00B731E4" w:rsidP="00B73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731E4">
              <w:rPr>
                <w:rFonts w:ascii="Times New Roman" w:eastAsia="Times New Roman" w:hAnsi="Times New Roman" w:cs="Times New Roman"/>
                <w:bCs/>
                <w:lang w:eastAsia="hu-HU"/>
              </w:rPr>
              <w:t>Tollárné Tóth Tímea polgármester</w:t>
            </w:r>
          </w:p>
        </w:tc>
      </w:tr>
      <w:tr w:rsidR="00B731E4" w:rsidRPr="00B731E4" w:rsidTr="00D36CBD">
        <w:tc>
          <w:tcPr>
            <w:tcW w:w="3085" w:type="dxa"/>
            <w:shd w:val="clear" w:color="auto" w:fill="auto"/>
          </w:tcPr>
          <w:p w:rsidR="00B731E4" w:rsidRPr="00B731E4" w:rsidRDefault="00B731E4" w:rsidP="00B731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731E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előterjesztést készítette:</w:t>
            </w:r>
          </w:p>
        </w:tc>
        <w:tc>
          <w:tcPr>
            <w:tcW w:w="6161" w:type="dxa"/>
            <w:shd w:val="clear" w:color="auto" w:fill="auto"/>
          </w:tcPr>
          <w:p w:rsidR="00B731E4" w:rsidRPr="00B731E4" w:rsidRDefault="00B731E4" w:rsidP="00B731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731E4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B731E4" w:rsidRPr="00B731E4" w:rsidTr="00D36CBD">
        <w:tc>
          <w:tcPr>
            <w:tcW w:w="3085" w:type="dxa"/>
            <w:shd w:val="clear" w:color="auto" w:fill="auto"/>
          </w:tcPr>
          <w:p w:rsidR="00B731E4" w:rsidRPr="00B731E4" w:rsidRDefault="00B731E4" w:rsidP="00B731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731E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Döntéshozatal módja:</w:t>
            </w:r>
          </w:p>
        </w:tc>
        <w:tc>
          <w:tcPr>
            <w:tcW w:w="6161" w:type="dxa"/>
            <w:shd w:val="clear" w:color="auto" w:fill="auto"/>
          </w:tcPr>
          <w:p w:rsidR="00B731E4" w:rsidRPr="00B731E4" w:rsidRDefault="00B731E4" w:rsidP="00B731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731E4">
              <w:rPr>
                <w:rFonts w:ascii="Times New Roman" w:eastAsia="Calibri" w:hAnsi="Times New Roman" w:cs="Times New Roman"/>
                <w:bCs/>
              </w:rPr>
              <w:t>minősített többséggel</w:t>
            </w:r>
            <w:r w:rsidRPr="00B731E4">
              <w:rPr>
                <w:rFonts w:ascii="Times New Roman" w:eastAsia="Calibri" w:hAnsi="Times New Roman" w:cs="Times New Roman"/>
              </w:rPr>
              <w:t>, titkos szavazással (</w:t>
            </w:r>
            <w:proofErr w:type="spellStart"/>
            <w:r w:rsidRPr="00B731E4">
              <w:rPr>
                <w:rFonts w:ascii="Times New Roman" w:eastAsia="Calibri" w:hAnsi="Times New Roman" w:cs="Times New Roman"/>
              </w:rPr>
              <w:t>Mötv</w:t>
            </w:r>
            <w:proofErr w:type="spellEnd"/>
            <w:r w:rsidRPr="00B731E4">
              <w:rPr>
                <w:rFonts w:ascii="Times New Roman" w:eastAsia="Calibri" w:hAnsi="Times New Roman" w:cs="Times New Roman"/>
              </w:rPr>
              <w:t>. 74. § (1) bekezdés) szükség szerint zárt ülésen,</w:t>
            </w:r>
          </w:p>
        </w:tc>
      </w:tr>
      <w:tr w:rsidR="00B731E4" w:rsidRPr="00B731E4" w:rsidTr="00D36CBD">
        <w:tc>
          <w:tcPr>
            <w:tcW w:w="3085" w:type="dxa"/>
            <w:shd w:val="clear" w:color="auto" w:fill="auto"/>
          </w:tcPr>
          <w:p w:rsidR="00B731E4" w:rsidRPr="00B731E4" w:rsidRDefault="00B731E4" w:rsidP="00B731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731E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Melléklet:</w:t>
            </w:r>
          </w:p>
        </w:tc>
        <w:tc>
          <w:tcPr>
            <w:tcW w:w="6161" w:type="dxa"/>
            <w:shd w:val="clear" w:color="auto" w:fill="auto"/>
          </w:tcPr>
          <w:p w:rsidR="00B731E4" w:rsidRPr="00B731E4" w:rsidRDefault="00B731E4" w:rsidP="00B731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731E4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</w:tbl>
    <w:p w:rsidR="00B731E4" w:rsidRPr="00B731E4" w:rsidRDefault="00B731E4" w:rsidP="00B731E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325ACB" w:rsidRDefault="00325ACB" w:rsidP="00B731E4">
      <w:pPr>
        <w:rPr>
          <w:rFonts w:ascii="Times New Roman" w:eastAsia="Calibri" w:hAnsi="Times New Roman" w:cs="Times New Roman"/>
          <w:b/>
        </w:rPr>
      </w:pPr>
    </w:p>
    <w:p w:rsidR="00B731E4" w:rsidRPr="00B731E4" w:rsidRDefault="00B731E4" w:rsidP="00B731E4">
      <w:pPr>
        <w:rPr>
          <w:rFonts w:ascii="Times New Roman" w:eastAsia="Calibri" w:hAnsi="Times New Roman" w:cs="Times New Roman"/>
          <w:b/>
        </w:rPr>
      </w:pPr>
      <w:r w:rsidRPr="00B731E4">
        <w:rPr>
          <w:rFonts w:ascii="Times New Roman" w:eastAsia="Calibri" w:hAnsi="Times New Roman" w:cs="Times New Roman"/>
          <w:b/>
        </w:rPr>
        <w:t>Tisztelt Képviselő-testület!</w:t>
      </w:r>
    </w:p>
    <w:p w:rsidR="00B731E4" w:rsidRPr="00B731E4" w:rsidRDefault="00B731E4" w:rsidP="00B731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hu-HU"/>
        </w:rPr>
      </w:pPr>
      <w:r w:rsidRPr="00B731E4">
        <w:rPr>
          <w:rFonts w:ascii="Times New Roman" w:eastAsia="Calibri" w:hAnsi="Times New Roman" w:cs="Times New Roman"/>
        </w:rPr>
        <w:t xml:space="preserve">Magyarország helyi önkormányzatairól szóló 2011. évi CLXXIX. törvény (továbbiakban: </w:t>
      </w:r>
      <w:proofErr w:type="spellStart"/>
      <w:r w:rsidRPr="00B731E4">
        <w:rPr>
          <w:rFonts w:ascii="Times New Roman" w:eastAsia="Calibri" w:hAnsi="Times New Roman" w:cs="Times New Roman"/>
        </w:rPr>
        <w:t>Mötv</w:t>
      </w:r>
      <w:proofErr w:type="spellEnd"/>
      <w:r w:rsidRPr="00B731E4">
        <w:rPr>
          <w:rFonts w:ascii="Times New Roman" w:eastAsia="Calibri" w:hAnsi="Times New Roman" w:cs="Times New Roman"/>
        </w:rPr>
        <w:t>.)</w:t>
      </w:r>
      <w:r w:rsidRPr="00B731E4">
        <w:rPr>
          <w:rFonts w:ascii="Calibri" w:eastAsia="Calibri" w:hAnsi="Calibri" w:cs="Times New Roman"/>
          <w:b/>
          <w:bCs/>
        </w:rPr>
        <w:t xml:space="preserve"> </w:t>
      </w:r>
      <w:r w:rsidRPr="00B731E4">
        <w:rPr>
          <w:rFonts w:ascii="Times New Roman" w:eastAsia="Times New Roman" w:hAnsi="Times New Roman" w:cs="Times New Roman"/>
          <w:b/>
          <w:bCs/>
          <w:lang w:eastAsia="hu-HU"/>
        </w:rPr>
        <w:t>74. §</w:t>
      </w:r>
      <w:r w:rsidRPr="00B731E4">
        <w:rPr>
          <w:rFonts w:ascii="Times New Roman" w:eastAsia="Times New Roman" w:hAnsi="Times New Roman" w:cs="Times New Roman"/>
          <w:lang w:eastAsia="hu-HU"/>
        </w:rPr>
        <w:t xml:space="preserve"> (1) – (2) bekezdései alapján a képviselő-testület a </w:t>
      </w:r>
      <w:r w:rsidRPr="00B731E4">
        <w:rPr>
          <w:rFonts w:ascii="Times New Roman" w:eastAsia="Times New Roman" w:hAnsi="Times New Roman" w:cs="Times New Roman"/>
          <w:b/>
          <w:lang w:eastAsia="hu-HU"/>
        </w:rPr>
        <w:t>polgármester javaslatára, titkos szavazással, minősített többséggel</w:t>
      </w:r>
      <w:r w:rsidRPr="00B731E4">
        <w:rPr>
          <w:rFonts w:ascii="Times New Roman" w:eastAsia="Times New Roman" w:hAnsi="Times New Roman" w:cs="Times New Roman"/>
          <w:lang w:eastAsia="hu-HU"/>
        </w:rPr>
        <w:t xml:space="preserve"> a polgármester helyettesítésére, munkájának segítésére </w:t>
      </w:r>
      <w:r w:rsidRPr="00B731E4">
        <w:rPr>
          <w:rFonts w:ascii="Times New Roman" w:eastAsia="Times New Roman" w:hAnsi="Times New Roman" w:cs="Times New Roman"/>
          <w:b/>
          <w:lang w:eastAsia="hu-HU"/>
        </w:rPr>
        <w:t>egy alpolgármestert</w:t>
      </w:r>
      <w:r w:rsidRPr="00B731E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B731E4">
        <w:rPr>
          <w:rFonts w:ascii="Times New Roman" w:eastAsia="Times New Roman" w:hAnsi="Times New Roman" w:cs="Times New Roman"/>
          <w:b/>
          <w:lang w:eastAsia="hu-HU"/>
        </w:rPr>
        <w:t>választ,</w:t>
      </w:r>
      <w:r w:rsidRPr="00B731E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B731E4">
        <w:rPr>
          <w:rFonts w:ascii="Times New Roman" w:eastAsia="Times New Roman" w:hAnsi="Times New Roman" w:cs="Times New Roman"/>
          <w:b/>
          <w:lang w:eastAsia="hu-HU"/>
        </w:rPr>
        <w:t>több alpolgármestert választhat</w:t>
      </w:r>
      <w:r w:rsidRPr="00B731E4">
        <w:rPr>
          <w:rFonts w:ascii="Times New Roman" w:eastAsia="Times New Roman" w:hAnsi="Times New Roman" w:cs="Times New Roman"/>
          <w:lang w:eastAsia="hu-HU"/>
        </w:rPr>
        <w:t xml:space="preserve">. </w:t>
      </w:r>
    </w:p>
    <w:p w:rsidR="00B731E4" w:rsidRPr="00B731E4" w:rsidRDefault="00B731E4" w:rsidP="00B731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hu-HU"/>
        </w:rPr>
      </w:pPr>
      <w:r w:rsidRPr="00B731E4">
        <w:rPr>
          <w:rFonts w:ascii="Times New Roman" w:eastAsia="Times New Roman" w:hAnsi="Times New Roman" w:cs="Times New Roman"/>
          <w:lang w:eastAsia="hu-HU"/>
        </w:rPr>
        <w:t xml:space="preserve">A képviselő-testület </w:t>
      </w:r>
      <w:r w:rsidRPr="00B731E4">
        <w:rPr>
          <w:rFonts w:ascii="Times New Roman" w:eastAsia="Times New Roman" w:hAnsi="Times New Roman" w:cs="Times New Roman"/>
          <w:b/>
          <w:lang w:eastAsia="hu-HU"/>
        </w:rPr>
        <w:t>legalább egy alpolgármestert saját tagjai közül választ meg</w:t>
      </w:r>
      <w:r w:rsidRPr="00B731E4">
        <w:rPr>
          <w:rFonts w:ascii="Times New Roman" w:eastAsia="Times New Roman" w:hAnsi="Times New Roman" w:cs="Times New Roman"/>
          <w:lang w:eastAsia="hu-HU"/>
        </w:rPr>
        <w:t>. Az alpolgármester jogai és kötelezettségei a megválasztásával keletkeznek, a megbízatás megszűnésével szűnnek meg.</w:t>
      </w:r>
    </w:p>
    <w:p w:rsidR="00B731E4" w:rsidRPr="00B731E4" w:rsidRDefault="00B731E4" w:rsidP="00B73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731E4">
        <w:rPr>
          <w:rFonts w:ascii="Times New Roman" w:eastAsia="Times New Roman" w:hAnsi="Times New Roman" w:cs="Times New Roman"/>
          <w:lang w:eastAsia="hu-HU"/>
        </w:rPr>
        <w:t>Az alpolgármester a polgármester irányításával látja el feladatait. Több alpolgármester esetén a polgármester bízza meg általános helyettesét.</w:t>
      </w:r>
    </w:p>
    <w:p w:rsidR="00B731E4" w:rsidRPr="00B731E4" w:rsidRDefault="00B731E4" w:rsidP="00B73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731E4">
        <w:rPr>
          <w:rFonts w:ascii="Times New Roman" w:eastAsia="Times New Roman" w:hAnsi="Times New Roman" w:cs="Times New Roman"/>
          <w:b/>
          <w:lang w:eastAsia="hu-HU"/>
        </w:rPr>
        <w:t>Azon alpolgármester, akit nem a képviselő-testület tagjai közül választottak</w:t>
      </w:r>
      <w:r w:rsidRPr="00B731E4">
        <w:rPr>
          <w:rFonts w:ascii="Times New Roman" w:eastAsia="Times New Roman" w:hAnsi="Times New Roman" w:cs="Times New Roman"/>
          <w:lang w:eastAsia="hu-HU"/>
        </w:rPr>
        <w:t xml:space="preserve">, </w:t>
      </w:r>
      <w:r w:rsidRPr="00B731E4">
        <w:rPr>
          <w:rFonts w:ascii="Times New Roman" w:eastAsia="Times New Roman" w:hAnsi="Times New Roman" w:cs="Times New Roman"/>
          <w:b/>
          <w:lang w:eastAsia="hu-HU"/>
        </w:rPr>
        <w:t>nem tagja a képviselő-testületnek, a polgármestert a képviselő-testület elnökeként nem helyettesítheti, de a képviselő-testület ülésein tanácskozási joggal részt vehet.</w:t>
      </w:r>
      <w:r w:rsidRPr="00B731E4">
        <w:rPr>
          <w:rFonts w:ascii="Times New Roman" w:eastAsia="Times New Roman" w:hAnsi="Times New Roman" w:cs="Times New Roman"/>
          <w:lang w:eastAsia="hu-HU"/>
        </w:rPr>
        <w:t xml:space="preserve"> A nem a képviselő-testület tagjai közül választott alpolgármester jogállására egyebekben a képviselő-testület tagjai közül választott alpolgármesterre vonatkozó szabályokat kell alkalmazni.</w:t>
      </w:r>
    </w:p>
    <w:p w:rsidR="00B731E4" w:rsidRPr="00B731E4" w:rsidRDefault="00B731E4" w:rsidP="00B73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731E4">
        <w:rPr>
          <w:rFonts w:ascii="Times New Roman" w:eastAsia="Times New Roman" w:hAnsi="Times New Roman" w:cs="Times New Roman"/>
          <w:b/>
          <w:bCs/>
          <w:lang w:eastAsia="hu-HU"/>
        </w:rPr>
        <w:t xml:space="preserve">Az </w:t>
      </w:r>
      <w:proofErr w:type="spellStart"/>
      <w:r w:rsidRPr="00B731E4">
        <w:rPr>
          <w:rFonts w:ascii="Times New Roman" w:eastAsia="Times New Roman" w:hAnsi="Times New Roman" w:cs="Times New Roman"/>
          <w:b/>
          <w:bCs/>
          <w:lang w:eastAsia="hu-HU"/>
        </w:rPr>
        <w:t>Mötv</w:t>
      </w:r>
      <w:proofErr w:type="spellEnd"/>
      <w:r w:rsidRPr="00B731E4">
        <w:rPr>
          <w:rFonts w:ascii="Times New Roman" w:eastAsia="Times New Roman" w:hAnsi="Times New Roman" w:cs="Times New Roman"/>
          <w:b/>
          <w:bCs/>
          <w:lang w:eastAsia="hu-HU"/>
        </w:rPr>
        <w:t>. 75. §</w:t>
      </w:r>
      <w:r w:rsidRPr="00B731E4">
        <w:rPr>
          <w:rFonts w:ascii="Times New Roman" w:eastAsia="Times New Roman" w:hAnsi="Times New Roman" w:cs="Times New Roman"/>
          <w:lang w:eastAsia="hu-HU"/>
        </w:rPr>
        <w:t xml:space="preserve"> (1) bekezdése alapján az alpolgármesteri tisztség </w:t>
      </w:r>
      <w:r w:rsidRPr="00B731E4">
        <w:rPr>
          <w:rFonts w:ascii="Times New Roman" w:eastAsia="Times New Roman" w:hAnsi="Times New Roman" w:cs="Times New Roman"/>
          <w:b/>
          <w:lang w:eastAsia="hu-HU"/>
        </w:rPr>
        <w:t>főállásban is ellátható</w:t>
      </w:r>
      <w:r w:rsidRPr="00B731E4">
        <w:rPr>
          <w:rFonts w:ascii="Times New Roman" w:eastAsia="Times New Roman" w:hAnsi="Times New Roman" w:cs="Times New Roman"/>
          <w:lang w:eastAsia="hu-HU"/>
        </w:rPr>
        <w:t>. A főállású alpolgármester foglalkoztatási jogviszonya a helyi önkormányzat képviselő-testületének a tisztség főállásban történő betöltéséről szóló döntését követően, az alpolgármester megválasztásával jön létre.</w:t>
      </w:r>
    </w:p>
    <w:p w:rsidR="00B731E4" w:rsidRPr="00B731E4" w:rsidRDefault="00B731E4" w:rsidP="00B731E4">
      <w:pPr>
        <w:jc w:val="both"/>
        <w:rPr>
          <w:rFonts w:ascii="Times New Roman" w:eastAsia="Calibri" w:hAnsi="Times New Roman" w:cs="Times New Roman"/>
          <w:lang w:eastAsia="hu-HU"/>
        </w:rPr>
      </w:pPr>
      <w:r w:rsidRPr="00B731E4">
        <w:rPr>
          <w:rFonts w:ascii="Times New Roman" w:eastAsia="Calibri" w:hAnsi="Times New Roman" w:cs="Times New Roman"/>
          <w:lang w:eastAsia="hu-HU"/>
        </w:rPr>
        <w:t xml:space="preserve">Az előző ciklusban Katona Péter alpolgármester társadalmi megbízatásban látta el feladatát. </w:t>
      </w:r>
    </w:p>
    <w:p w:rsidR="00B731E4" w:rsidRPr="00B731E4" w:rsidRDefault="00B731E4" w:rsidP="00B731E4">
      <w:pPr>
        <w:jc w:val="both"/>
        <w:rPr>
          <w:rFonts w:ascii="Times New Roman" w:eastAsia="Calibri" w:hAnsi="Times New Roman" w:cs="Times New Roman"/>
          <w:lang w:eastAsia="hu-HU"/>
        </w:rPr>
      </w:pPr>
      <w:r w:rsidRPr="00B731E4">
        <w:rPr>
          <w:rFonts w:ascii="Times New Roman" w:hAnsi="Times New Roman" w:cs="Times New Roman"/>
        </w:rPr>
        <w:t xml:space="preserve">Miháld Község Önkormányzata az önkormányzat szervezeti és működési szabályzatáról szóló 4/2024. (IV. 30.) önkormányzati rendelet </w:t>
      </w:r>
      <w:r w:rsidRPr="00B731E4">
        <w:rPr>
          <w:rFonts w:ascii="Times New Roman" w:hAnsi="Times New Roman" w:cs="Times New Roman"/>
          <w:lang w:eastAsia="hu-HU"/>
        </w:rPr>
        <w:t>(a továbbiakban: szervezeti és működési szabályzat)</w:t>
      </w:r>
      <w:r w:rsidRPr="00B731E4">
        <w:rPr>
          <w:rFonts w:ascii="Times New Roman" w:eastAsia="Calibri" w:hAnsi="Times New Roman" w:cs="Times New Roman"/>
          <w:lang w:eastAsia="hu-HU"/>
        </w:rPr>
        <w:t xml:space="preserve"> 59. § </w:t>
      </w:r>
      <w:r w:rsidRPr="00B731E4">
        <w:rPr>
          <w:rFonts w:ascii="Times New Roman" w:hAnsi="Times New Roman" w:cs="Times New Roman"/>
          <w:color w:val="333E55"/>
          <w:sz w:val="23"/>
          <w:szCs w:val="23"/>
          <w:shd w:val="clear" w:color="auto" w:fill="FFFFFF"/>
        </w:rPr>
        <w:t xml:space="preserve">(2) </w:t>
      </w:r>
      <w:r w:rsidRPr="00B731E4">
        <w:rPr>
          <w:rFonts w:ascii="Times New Roman" w:hAnsi="Times New Roman" w:cs="Times New Roman"/>
          <w:shd w:val="clear" w:color="auto" w:fill="FFFFFF"/>
        </w:rPr>
        <w:t>bekezdése alapján a képviselő-testület tagjai közül választott alpolgármester megbízását társadalmi megbízatásban látja el.</w:t>
      </w:r>
    </w:p>
    <w:p w:rsidR="00B731E4" w:rsidRPr="00B731E4" w:rsidRDefault="00B731E4" w:rsidP="00B731E4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lang w:eastAsia="hu-HU"/>
        </w:rPr>
      </w:pPr>
      <w:r w:rsidRPr="00B731E4">
        <w:rPr>
          <w:rFonts w:ascii="Times New Roman" w:eastAsia="Calibri" w:hAnsi="Times New Roman" w:cs="Times New Roman"/>
          <w:b/>
          <w:lang w:eastAsia="hu-HU"/>
        </w:rPr>
        <w:t xml:space="preserve">Az alpolgármester megválasztásának módja: </w:t>
      </w:r>
    </w:p>
    <w:p w:rsidR="00B731E4" w:rsidRPr="00B731E4" w:rsidRDefault="00B731E4" w:rsidP="00B731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731E4">
        <w:rPr>
          <w:rFonts w:ascii="Times New Roman" w:eastAsia="Calibri" w:hAnsi="Times New Roman" w:cs="Times New Roman"/>
          <w:lang w:eastAsia="hu-HU"/>
        </w:rPr>
        <w:t xml:space="preserve">Az </w:t>
      </w:r>
      <w:proofErr w:type="spellStart"/>
      <w:r w:rsidRPr="00B731E4">
        <w:rPr>
          <w:rFonts w:ascii="Times New Roman" w:eastAsia="Calibri" w:hAnsi="Times New Roman" w:cs="Times New Roman"/>
          <w:lang w:eastAsia="hu-HU"/>
        </w:rPr>
        <w:t>Mötv</w:t>
      </w:r>
      <w:proofErr w:type="spellEnd"/>
      <w:r w:rsidRPr="00B731E4">
        <w:rPr>
          <w:rFonts w:ascii="Times New Roman" w:eastAsia="Calibri" w:hAnsi="Times New Roman" w:cs="Times New Roman"/>
          <w:lang w:eastAsia="hu-HU"/>
        </w:rPr>
        <w:t>. 46. § (2) bekezdése alapján képviselő-testület választás esetén az érintett késérése z</w:t>
      </w:r>
      <w:r w:rsidRPr="00B731E4">
        <w:rPr>
          <w:rFonts w:ascii="Times New Roman" w:eastAsia="Times New Roman" w:hAnsi="Times New Roman" w:cs="Times New Roman"/>
          <w:iCs/>
          <w:lang w:eastAsia="hu-HU"/>
        </w:rPr>
        <w:t>árt</w:t>
      </w:r>
      <w:r w:rsidRPr="00B731E4">
        <w:rPr>
          <w:rFonts w:ascii="Times New Roman" w:eastAsia="Times New Roman" w:hAnsi="Times New Roman" w:cs="Times New Roman"/>
          <w:lang w:eastAsia="hu-HU"/>
        </w:rPr>
        <w:t xml:space="preserve"> ülést köteles tartani. </w:t>
      </w:r>
    </w:p>
    <w:p w:rsidR="00B731E4" w:rsidRPr="00B731E4" w:rsidRDefault="00B731E4" w:rsidP="00B731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731E4" w:rsidRPr="00B731E4" w:rsidRDefault="00B731E4" w:rsidP="00B731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731E4">
        <w:rPr>
          <w:rFonts w:ascii="Times New Roman" w:eastAsia="Times New Roman" w:hAnsi="Times New Roman" w:cs="Times New Roman"/>
          <w:lang w:eastAsia="hu-HU"/>
        </w:rPr>
        <w:t>Az alpolgármester választásánál a titkos szavazás kötelező.</w:t>
      </w:r>
    </w:p>
    <w:p w:rsidR="00B731E4" w:rsidRPr="00B731E4" w:rsidRDefault="00B731E4" w:rsidP="00B73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731E4" w:rsidRPr="00B731E4" w:rsidRDefault="00B731E4" w:rsidP="00B73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731E4">
        <w:rPr>
          <w:rFonts w:ascii="Times New Roman" w:eastAsia="Times New Roman" w:hAnsi="Times New Roman" w:cs="Times New Roman"/>
          <w:lang w:eastAsia="hu-HU"/>
        </w:rPr>
        <w:t xml:space="preserve">A szervezeti és működési szabályzat </w:t>
      </w:r>
      <w:r w:rsidRPr="00B731E4">
        <w:rPr>
          <w:rFonts w:ascii="Times New Roman" w:eastAsia="Times New Roman" w:hAnsi="Times New Roman" w:cs="Times New Roman"/>
          <w:bCs/>
          <w:lang w:eastAsia="hu-HU"/>
        </w:rPr>
        <w:t>43. §</w:t>
      </w:r>
      <w:r w:rsidRPr="00B731E4">
        <w:rPr>
          <w:rFonts w:ascii="Times New Roman" w:eastAsia="Times New Roman" w:hAnsi="Times New Roman" w:cs="Times New Roman"/>
          <w:lang w:eastAsia="hu-HU"/>
        </w:rPr>
        <w:t xml:space="preserve"> (1) bekezdése alapján a képviselő-testület titkos szavazás tarthat </w:t>
      </w:r>
      <w:proofErr w:type="spellStart"/>
      <w:r w:rsidRPr="00B731E4">
        <w:rPr>
          <w:rFonts w:ascii="Times New Roman" w:eastAsia="Times New Roman" w:hAnsi="Times New Roman" w:cs="Times New Roman"/>
          <w:lang w:eastAsia="hu-HU"/>
        </w:rPr>
        <w:t>mindazokban</w:t>
      </w:r>
      <w:proofErr w:type="spellEnd"/>
      <w:r w:rsidRPr="00B731E4">
        <w:rPr>
          <w:rFonts w:ascii="Times New Roman" w:eastAsia="Times New Roman" w:hAnsi="Times New Roman" w:cs="Times New Roman"/>
          <w:lang w:eastAsia="hu-HU"/>
        </w:rPr>
        <w:t xml:space="preserve"> az ügyekben, amelyekben zárt ülést köteles tartani, illetve zárt ülést tarthat. Az alpolgármester választásánál a titkos szavazás kötelező.</w:t>
      </w:r>
    </w:p>
    <w:p w:rsidR="00B731E4" w:rsidRPr="00B731E4" w:rsidRDefault="00B731E4" w:rsidP="00325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731E4">
        <w:rPr>
          <w:rFonts w:ascii="Times New Roman" w:eastAsia="Times New Roman" w:hAnsi="Times New Roman" w:cs="Times New Roman"/>
          <w:lang w:eastAsia="hu-HU"/>
        </w:rPr>
        <w:lastRenderedPageBreak/>
        <w:t>(2) Titkos szavazás esetén a polgármester ismerteti a szavazás menetét. A titkos szavazás borítékba helyezett szavazólapon, szavazóurna igénybevételével történik.</w:t>
      </w:r>
    </w:p>
    <w:p w:rsidR="00B731E4" w:rsidRPr="00B731E4" w:rsidRDefault="00B731E4" w:rsidP="00325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731E4">
        <w:rPr>
          <w:rFonts w:ascii="Times New Roman" w:eastAsia="Times New Roman" w:hAnsi="Times New Roman" w:cs="Times New Roman"/>
          <w:lang w:eastAsia="hu-HU"/>
        </w:rPr>
        <w:t>(3) A titkos szavazásról külön jegyzőkönyv készül, amely tartalmazza:</w:t>
      </w:r>
    </w:p>
    <w:p w:rsidR="00B731E4" w:rsidRPr="00B731E4" w:rsidRDefault="00B731E4" w:rsidP="00325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B731E4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B731E4">
        <w:rPr>
          <w:rFonts w:ascii="Times New Roman" w:eastAsia="Times New Roman" w:hAnsi="Times New Roman" w:cs="Times New Roman"/>
          <w:lang w:eastAsia="hu-HU"/>
        </w:rPr>
        <w:t>) a szavazás helyét, napját, a szavazás kezdetét és végét,</w:t>
      </w:r>
    </w:p>
    <w:p w:rsidR="00B731E4" w:rsidRPr="00B731E4" w:rsidRDefault="00B731E4" w:rsidP="00325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731E4">
        <w:rPr>
          <w:rFonts w:ascii="Times New Roman" w:eastAsia="Times New Roman" w:hAnsi="Times New Roman" w:cs="Times New Roman"/>
          <w:lang w:eastAsia="hu-HU"/>
        </w:rPr>
        <w:t>b) a képviselő- testület jelen lévő tagjainak nevét,</w:t>
      </w:r>
    </w:p>
    <w:p w:rsidR="00B731E4" w:rsidRPr="00B731E4" w:rsidRDefault="00B731E4" w:rsidP="00325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731E4">
        <w:rPr>
          <w:rFonts w:ascii="Times New Roman" w:eastAsia="Times New Roman" w:hAnsi="Times New Roman" w:cs="Times New Roman"/>
          <w:lang w:eastAsia="hu-HU"/>
        </w:rPr>
        <w:t>c) a szavazás során felmerült körülményeket.</w:t>
      </w:r>
    </w:p>
    <w:p w:rsidR="00B731E4" w:rsidRPr="00B731E4" w:rsidRDefault="00B731E4" w:rsidP="00325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731E4">
        <w:rPr>
          <w:rFonts w:ascii="Times New Roman" w:eastAsia="Times New Roman" w:hAnsi="Times New Roman" w:cs="Times New Roman"/>
          <w:lang w:eastAsia="hu-HU"/>
        </w:rPr>
        <w:t>(4) Titkos szavazásnál, szavazategyenlőség esetén a szavazást meg kell ismételni.</w:t>
      </w:r>
    </w:p>
    <w:p w:rsidR="00B731E4" w:rsidRPr="00B731E4" w:rsidRDefault="00B731E4" w:rsidP="00325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731E4">
        <w:rPr>
          <w:rFonts w:ascii="Times New Roman" w:eastAsia="Times New Roman" w:hAnsi="Times New Roman" w:cs="Times New Roman"/>
          <w:lang w:eastAsia="hu-HU"/>
        </w:rPr>
        <w:t>(5) A titkos szavazásról készült jegyzőkönyvet csatolni kell a képviselő-testület üléséről készült jegyzőkönyvhöz.</w:t>
      </w:r>
    </w:p>
    <w:p w:rsidR="00B731E4" w:rsidRPr="00B731E4" w:rsidRDefault="00B731E4" w:rsidP="00B731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731E4" w:rsidRDefault="00B731E4" w:rsidP="00B73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731E4">
        <w:rPr>
          <w:rFonts w:ascii="Times New Roman" w:eastAsia="Times New Roman" w:hAnsi="Times New Roman" w:cs="Times New Roman"/>
          <w:lang w:eastAsia="hu-HU"/>
        </w:rPr>
        <w:t xml:space="preserve">A titkos szavazás lebonyolításában a szervezeti és működési szabályzat alapján az Ügyrendi Bizottság </w:t>
      </w:r>
      <w:proofErr w:type="gramStart"/>
      <w:r w:rsidRPr="00B731E4">
        <w:rPr>
          <w:rFonts w:ascii="Times New Roman" w:eastAsia="Times New Roman" w:hAnsi="Times New Roman" w:cs="Times New Roman"/>
          <w:lang w:eastAsia="hu-HU"/>
        </w:rPr>
        <w:t>vesz</w:t>
      </w:r>
      <w:proofErr w:type="gramEnd"/>
      <w:r w:rsidRPr="00B731E4">
        <w:rPr>
          <w:rFonts w:ascii="Times New Roman" w:eastAsia="Times New Roman" w:hAnsi="Times New Roman" w:cs="Times New Roman"/>
          <w:lang w:eastAsia="hu-HU"/>
        </w:rPr>
        <w:t xml:space="preserve"> részt. </w:t>
      </w:r>
    </w:p>
    <w:p w:rsidR="00B731E4" w:rsidRPr="00B731E4" w:rsidRDefault="00B731E4" w:rsidP="00B731E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  <w:r w:rsidRPr="00B731E4">
        <w:rPr>
          <w:rFonts w:ascii="Times New Roman" w:eastAsia="Calibri" w:hAnsi="Times New Roman" w:cs="Times New Roman"/>
          <w:lang w:eastAsia="hu-HU"/>
        </w:rPr>
        <w:t xml:space="preserve"> </w:t>
      </w:r>
    </w:p>
    <w:p w:rsidR="00FB056F" w:rsidRDefault="00B731E4" w:rsidP="00B731E4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  <w:r>
        <w:rPr>
          <w:rFonts w:ascii="Times New Roman" w:eastAsia="Calibri" w:hAnsi="Times New Roman" w:cs="Times New Roman"/>
          <w:lang w:eastAsia="hu-HU"/>
        </w:rPr>
        <w:t xml:space="preserve">Tekintettel arra, hogy Miháld Község Önkormányzata Képviselő-testülete alakuló ülésén a képviselő-testület az általam javasolt személyt nem választotta meg, ezért az alpolgármester személyére ismételten javaslatot teszek. </w:t>
      </w:r>
    </w:p>
    <w:p w:rsidR="00FB056F" w:rsidRDefault="00FB056F" w:rsidP="00B731E4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</w:p>
    <w:p w:rsidR="00B731E4" w:rsidRPr="00FB056F" w:rsidRDefault="00325ACB" w:rsidP="00B731E4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  <w:lang w:eastAsia="hu-HU"/>
        </w:rPr>
      </w:pPr>
      <w:r w:rsidRPr="00FB056F">
        <w:rPr>
          <w:rFonts w:ascii="Times New Roman" w:eastAsia="Calibri" w:hAnsi="Times New Roman" w:cs="Times New Roman"/>
          <w:b/>
          <w:u w:val="single"/>
          <w:lang w:eastAsia="hu-HU"/>
        </w:rPr>
        <w:t>J</w:t>
      </w:r>
      <w:r w:rsidR="00B731E4" w:rsidRPr="00FB056F">
        <w:rPr>
          <w:rFonts w:ascii="Times New Roman" w:eastAsia="Calibri" w:hAnsi="Times New Roman" w:cs="Times New Roman"/>
          <w:b/>
          <w:u w:val="single"/>
          <w:lang w:eastAsia="hu-HU"/>
        </w:rPr>
        <w:t>avaslom, hogy Miháld Község Önkormányzata Képviselő-testülete társadalmi megbízatású alpolgármesternek Katona Péter képviselőt válassza meg.</w:t>
      </w:r>
      <w:r w:rsidR="00B731E4" w:rsidRPr="00FB056F">
        <w:rPr>
          <w:rFonts w:ascii="Times New Roman" w:eastAsia="Calibri" w:hAnsi="Times New Roman" w:cs="Times New Roman"/>
          <w:u w:val="single"/>
          <w:lang w:eastAsia="hu-HU"/>
        </w:rPr>
        <w:t xml:space="preserve"> </w:t>
      </w:r>
    </w:p>
    <w:p w:rsidR="00B731E4" w:rsidRPr="0024400C" w:rsidRDefault="0024400C" w:rsidP="00B731E4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lang w:eastAsia="hu-HU"/>
        </w:rPr>
      </w:pPr>
      <w:r>
        <w:rPr>
          <w:rFonts w:ascii="Times New Roman" w:eastAsia="Calibri" w:hAnsi="Times New Roman" w:cs="Times New Roman"/>
          <w:lang w:eastAsia="hu-HU"/>
        </w:rPr>
        <w:t xml:space="preserve">Tájékoztatom a Tisztelt Képviselő-testületet, </w:t>
      </w:r>
      <w:r w:rsidR="00B731E4">
        <w:rPr>
          <w:rFonts w:ascii="Times New Roman" w:eastAsia="Calibri" w:hAnsi="Times New Roman" w:cs="Times New Roman"/>
          <w:lang w:eastAsia="hu-HU"/>
        </w:rPr>
        <w:t xml:space="preserve">amennyiben a képviselő-testület az alakuló ülést követő ülésen sem választ alpolgármestert, abban az esetben </w:t>
      </w:r>
      <w:r>
        <w:rPr>
          <w:rFonts w:ascii="Times New Roman" w:eastAsia="Calibri" w:hAnsi="Times New Roman" w:cs="Times New Roman"/>
          <w:lang w:eastAsia="hu-HU"/>
        </w:rPr>
        <w:t>jogszabálysértés követ el</w:t>
      </w:r>
      <w:r w:rsidR="00B731E4">
        <w:rPr>
          <w:rFonts w:ascii="Times New Roman" w:eastAsia="Calibri" w:hAnsi="Times New Roman" w:cs="Times New Roman"/>
          <w:lang w:eastAsia="hu-HU"/>
        </w:rPr>
        <w:t xml:space="preserve">. </w:t>
      </w:r>
      <w:r w:rsidR="00B731E4" w:rsidRPr="0024400C">
        <w:rPr>
          <w:rFonts w:ascii="Times New Roman" w:eastAsia="Calibri" w:hAnsi="Times New Roman" w:cs="Times New Roman"/>
          <w:b/>
          <w:u w:val="single"/>
          <w:lang w:eastAsia="hu-HU"/>
        </w:rPr>
        <w:t xml:space="preserve">Az </w:t>
      </w:r>
      <w:proofErr w:type="spellStart"/>
      <w:r w:rsidR="00B731E4" w:rsidRPr="0024400C">
        <w:rPr>
          <w:rFonts w:ascii="Times New Roman" w:eastAsia="Calibri" w:hAnsi="Times New Roman" w:cs="Times New Roman"/>
          <w:b/>
          <w:u w:val="single"/>
          <w:lang w:eastAsia="hu-HU"/>
        </w:rPr>
        <w:t>Mötv</w:t>
      </w:r>
      <w:proofErr w:type="spellEnd"/>
      <w:r w:rsidR="00B731E4" w:rsidRPr="0024400C">
        <w:rPr>
          <w:rFonts w:ascii="Times New Roman" w:eastAsia="Calibri" w:hAnsi="Times New Roman" w:cs="Times New Roman"/>
          <w:b/>
          <w:u w:val="single"/>
          <w:lang w:eastAsia="hu-HU"/>
        </w:rPr>
        <w:t>. 74. § (1) bekezdése alapján</w:t>
      </w:r>
      <w:r>
        <w:rPr>
          <w:rFonts w:ascii="Times New Roman" w:eastAsia="Calibri" w:hAnsi="Times New Roman" w:cs="Times New Roman"/>
          <w:b/>
          <w:u w:val="single"/>
          <w:lang w:eastAsia="hu-HU"/>
        </w:rPr>
        <w:t xml:space="preserve"> </w:t>
      </w:r>
      <w:r w:rsidR="00B731E4" w:rsidRPr="0024400C">
        <w:rPr>
          <w:rFonts w:ascii="Times New Roman" w:eastAsia="Calibri" w:hAnsi="Times New Roman" w:cs="Times New Roman"/>
          <w:b/>
          <w:u w:val="single"/>
          <w:lang w:eastAsia="hu-HU"/>
        </w:rPr>
        <w:t>az alpolgármester választása nem lehetősége, hanem kötelessége a képviselő-testületnek</w:t>
      </w:r>
      <w:r w:rsidRPr="0024400C">
        <w:rPr>
          <w:rFonts w:ascii="Times New Roman" w:eastAsia="Calibri" w:hAnsi="Times New Roman" w:cs="Times New Roman"/>
          <w:lang w:eastAsia="hu-HU"/>
        </w:rPr>
        <w:t>.</w:t>
      </w:r>
    </w:p>
    <w:p w:rsidR="0024400C" w:rsidRPr="0024400C" w:rsidRDefault="0024400C" w:rsidP="0024400C">
      <w:pPr>
        <w:pStyle w:val="uj"/>
        <w:jc w:val="both"/>
        <w:rPr>
          <w:sz w:val="22"/>
          <w:szCs w:val="22"/>
        </w:rPr>
      </w:pPr>
      <w:r w:rsidRPr="0024400C">
        <w:rPr>
          <w:rFonts w:eastAsia="Calibri"/>
          <w:sz w:val="22"/>
          <w:szCs w:val="22"/>
        </w:rPr>
        <w:t xml:space="preserve">Felhívom a képviselő-testület figyelmét, </w:t>
      </w:r>
      <w:r w:rsidR="00325ACB">
        <w:rPr>
          <w:rFonts w:eastAsia="Calibri"/>
          <w:sz w:val="22"/>
          <w:szCs w:val="22"/>
        </w:rPr>
        <w:t>hogy az önkormányzatunk törvényességi felügyeletét a Zala Vármegyei Kormányhivatal látja el. H</w:t>
      </w:r>
      <w:r w:rsidR="00B731E4" w:rsidRPr="0024400C">
        <w:rPr>
          <w:rStyle w:val="highlighted"/>
          <w:rFonts w:eastAsia="Calibri"/>
          <w:sz w:val="22"/>
          <w:szCs w:val="22"/>
        </w:rPr>
        <w:t xml:space="preserve">a a kormányhivatal jogszabálysértést észlel, a </w:t>
      </w:r>
      <w:r w:rsidR="00B731E4" w:rsidRPr="0024400C">
        <w:rPr>
          <w:rStyle w:val="highlighted"/>
          <w:rFonts w:eastAsia="Calibri"/>
          <w:iCs/>
          <w:sz w:val="22"/>
          <w:szCs w:val="22"/>
        </w:rPr>
        <w:t>törvényességi felügyelet</w:t>
      </w:r>
      <w:r w:rsidR="00B731E4" w:rsidRPr="0024400C">
        <w:rPr>
          <w:rStyle w:val="highlighted"/>
          <w:rFonts w:eastAsia="Calibri"/>
          <w:sz w:val="22"/>
          <w:szCs w:val="22"/>
        </w:rPr>
        <w:t xml:space="preserve"> körében legalább harminc napos határidő tűzésével felhívja az érintettet annak megszüntetésére. Az érintett a felhívásban foglaltakat köteles megvizsgálni és a megadott határidőn belül az annak alapján tett intézkedéséről vagy egyet nem értéséről a kormányhivatalt írásban tájékoztatni. A </w:t>
      </w:r>
      <w:r w:rsidR="00B731E4" w:rsidRPr="0024400C">
        <w:rPr>
          <w:rStyle w:val="highlighted"/>
          <w:rFonts w:eastAsia="Calibri"/>
          <w:b/>
          <w:sz w:val="22"/>
          <w:szCs w:val="22"/>
        </w:rPr>
        <w:t xml:space="preserve">törvényességi felhívás eredménytelensége esetén </w:t>
      </w:r>
      <w:r w:rsidR="00B731E4" w:rsidRPr="00325ACB">
        <w:rPr>
          <w:rStyle w:val="highlighted"/>
          <w:rFonts w:eastAsia="Calibri"/>
          <w:b/>
          <w:sz w:val="22"/>
          <w:szCs w:val="22"/>
        </w:rPr>
        <w:t>a kormányhivatal</w:t>
      </w:r>
      <w:r w:rsidR="00B731E4" w:rsidRPr="00325ACB">
        <w:rPr>
          <w:rStyle w:val="highlighted"/>
          <w:rFonts w:eastAsia="Calibri"/>
          <w:sz w:val="22"/>
          <w:szCs w:val="22"/>
        </w:rPr>
        <w:t xml:space="preserve"> a </w:t>
      </w:r>
      <w:r w:rsidR="00B731E4" w:rsidRPr="00325ACB">
        <w:rPr>
          <w:rStyle w:val="highlighted"/>
          <w:rFonts w:eastAsia="Calibri"/>
          <w:iCs/>
          <w:sz w:val="22"/>
          <w:szCs w:val="22"/>
        </w:rPr>
        <w:t>törvényességi</w:t>
      </w:r>
      <w:r w:rsidR="00B731E4" w:rsidRPr="0024400C">
        <w:rPr>
          <w:rStyle w:val="highlighted"/>
          <w:rFonts w:eastAsia="Calibri"/>
          <w:b/>
          <w:iCs/>
          <w:sz w:val="22"/>
          <w:szCs w:val="22"/>
        </w:rPr>
        <w:t xml:space="preserve"> </w:t>
      </w:r>
      <w:r w:rsidR="00B731E4" w:rsidRPr="0024400C">
        <w:rPr>
          <w:rStyle w:val="highlighted"/>
          <w:rFonts w:eastAsia="Calibri"/>
          <w:iCs/>
          <w:sz w:val="22"/>
          <w:szCs w:val="22"/>
        </w:rPr>
        <w:t>felügyeleti</w:t>
      </w:r>
      <w:r w:rsidR="00B731E4" w:rsidRPr="0024400C">
        <w:rPr>
          <w:rStyle w:val="highlighted"/>
          <w:rFonts w:eastAsia="Calibri"/>
          <w:sz w:val="22"/>
          <w:szCs w:val="22"/>
        </w:rPr>
        <w:t xml:space="preserve"> eljárás egyéb eszközeinek alkalmazásáról mérlegelési jogkörben dönt.</w:t>
      </w:r>
      <w:r w:rsidRPr="0024400C">
        <w:rPr>
          <w:rStyle w:val="highlighted"/>
          <w:sz w:val="22"/>
          <w:szCs w:val="22"/>
        </w:rPr>
        <w:t xml:space="preserve"> </w:t>
      </w:r>
      <w:r w:rsidR="00775026">
        <w:rPr>
          <w:rStyle w:val="highlighted"/>
          <w:sz w:val="22"/>
          <w:szCs w:val="22"/>
        </w:rPr>
        <w:t xml:space="preserve">Ennek keretében </w:t>
      </w:r>
      <w:r w:rsidR="00775026" w:rsidRPr="00325ACB">
        <w:rPr>
          <w:rStyle w:val="highlighted"/>
          <w:b/>
          <w:sz w:val="22"/>
          <w:szCs w:val="22"/>
        </w:rPr>
        <w:t>törvényességi felügyeleti bírságot szabhat ki,</w:t>
      </w:r>
      <w:r w:rsidR="00775026">
        <w:rPr>
          <w:rStyle w:val="highlighted"/>
          <w:sz w:val="22"/>
          <w:szCs w:val="22"/>
        </w:rPr>
        <w:t xml:space="preserve"> </w:t>
      </w:r>
      <w:r w:rsidR="00775026" w:rsidRPr="00325ACB">
        <w:rPr>
          <w:rStyle w:val="highlighted"/>
          <w:b/>
          <w:sz w:val="22"/>
          <w:szCs w:val="22"/>
        </w:rPr>
        <w:t>amennyiben</w:t>
      </w:r>
      <w:r w:rsidRPr="00325ACB">
        <w:rPr>
          <w:rStyle w:val="highlighted"/>
          <w:b/>
          <w:sz w:val="22"/>
          <w:szCs w:val="22"/>
        </w:rPr>
        <w:t xml:space="preserve"> az érintett ugyanazon jogszabályi kötelezettségét ismételten megsérti</w:t>
      </w:r>
      <w:r w:rsidRPr="0024400C">
        <w:rPr>
          <w:rStyle w:val="highlighted"/>
          <w:sz w:val="22"/>
          <w:szCs w:val="22"/>
        </w:rPr>
        <w:t>, azonban az ismételten megsértett jogszabályi kötelezettség súlya nem indokolja más törvényességi felügyeleti eszköz alkalmazását.</w:t>
      </w:r>
    </w:p>
    <w:p w:rsidR="0024400C" w:rsidRPr="00325ACB" w:rsidRDefault="0024400C" w:rsidP="0024400C">
      <w:pPr>
        <w:pStyle w:val="uj"/>
        <w:spacing w:before="0" w:beforeAutospacing="0" w:after="0" w:afterAutospacing="0"/>
        <w:jc w:val="both"/>
        <w:rPr>
          <w:rStyle w:val="highlighted"/>
          <w:b/>
          <w:sz w:val="22"/>
          <w:szCs w:val="22"/>
          <w:u w:val="single"/>
        </w:rPr>
      </w:pPr>
      <w:r w:rsidRPr="00775026">
        <w:rPr>
          <w:rStyle w:val="highlighted"/>
          <w:b/>
          <w:sz w:val="22"/>
          <w:szCs w:val="22"/>
        </w:rPr>
        <w:t xml:space="preserve">A Kormányhivatal eljárása során </w:t>
      </w:r>
      <w:r w:rsidRPr="00325ACB">
        <w:rPr>
          <w:rStyle w:val="highlighted"/>
          <w:b/>
          <w:iCs/>
          <w:sz w:val="22"/>
          <w:szCs w:val="22"/>
          <w:u w:val="single"/>
        </w:rPr>
        <w:t>törvényességi felügyeleti bírság</w:t>
      </w:r>
      <w:r w:rsidRPr="00325ACB">
        <w:rPr>
          <w:rStyle w:val="highlighted"/>
          <w:b/>
          <w:sz w:val="22"/>
          <w:szCs w:val="22"/>
          <w:u w:val="single"/>
        </w:rPr>
        <w:t xml:space="preserve"> legkisebb összege esetenként a közszolgálati tisztviselőkről szóló törvény szerinti illetményalap (38 650,- Ft), legmagasabb összege esetenként a közszolgálati tisztviselőkről szóló törvény szerinti illetményalap tízszerese. (386 500,- Ft)</w:t>
      </w:r>
    </w:p>
    <w:p w:rsidR="0024400C" w:rsidRPr="00775026" w:rsidRDefault="0024400C" w:rsidP="0024400C">
      <w:pPr>
        <w:pStyle w:val="uj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24400C" w:rsidRPr="0024400C" w:rsidRDefault="0024400C" w:rsidP="0024400C">
      <w:pPr>
        <w:pStyle w:val="uj"/>
        <w:spacing w:before="0" w:beforeAutospacing="0" w:after="0" w:afterAutospacing="0"/>
        <w:jc w:val="both"/>
        <w:rPr>
          <w:b/>
          <w:sz w:val="22"/>
          <w:szCs w:val="22"/>
        </w:rPr>
      </w:pPr>
      <w:r w:rsidRPr="00775026">
        <w:rPr>
          <w:rStyle w:val="highlighted"/>
          <w:sz w:val="22"/>
          <w:szCs w:val="22"/>
        </w:rPr>
        <w:t xml:space="preserve">A </w:t>
      </w:r>
      <w:r w:rsidRPr="00775026">
        <w:rPr>
          <w:rStyle w:val="highlighted"/>
          <w:iCs/>
          <w:sz w:val="22"/>
          <w:szCs w:val="22"/>
        </w:rPr>
        <w:t>törvényességi felügyeleti bírság</w:t>
      </w:r>
      <w:r w:rsidRPr="0024400C">
        <w:rPr>
          <w:rStyle w:val="highlighted"/>
          <w:sz w:val="22"/>
          <w:szCs w:val="22"/>
        </w:rPr>
        <w:t xml:space="preserve"> a törvényességi felügyeleti eljárás </w:t>
      </w:r>
      <w:r w:rsidRPr="0024400C">
        <w:rPr>
          <w:rStyle w:val="highlighted"/>
          <w:b/>
          <w:sz w:val="22"/>
          <w:szCs w:val="22"/>
        </w:rPr>
        <w:t>során többször, vagy ugyanazon kötelezettség ismételt megszegése esetén ismételten is kiszabható. Ugyanazon kötelezettség ismételt megszegésének tekintendő a jogszabálysértő állapot folyamatos fenntartása is.</w:t>
      </w:r>
    </w:p>
    <w:p w:rsidR="00B731E4" w:rsidRDefault="00B731E4" w:rsidP="00B731E4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</w:p>
    <w:p w:rsidR="00325ACB" w:rsidRDefault="00FB056F" w:rsidP="00B731E4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  <w:r>
        <w:rPr>
          <w:rFonts w:ascii="Times New Roman" w:eastAsia="Calibri" w:hAnsi="Times New Roman" w:cs="Times New Roman"/>
          <w:lang w:eastAsia="hu-HU"/>
        </w:rPr>
        <w:t>Kérem a Tisztel</w:t>
      </w:r>
      <w:r w:rsidR="00325ACB">
        <w:rPr>
          <w:rFonts w:ascii="Times New Roman" w:eastAsia="Calibri" w:hAnsi="Times New Roman" w:cs="Times New Roman"/>
          <w:lang w:eastAsia="hu-HU"/>
        </w:rPr>
        <w:t xml:space="preserve">t Képviselő-testületet, hogy az önkormányzat törvényes működésének </w:t>
      </w:r>
      <w:r>
        <w:rPr>
          <w:rFonts w:ascii="Times New Roman" w:eastAsia="Calibri" w:hAnsi="Times New Roman" w:cs="Times New Roman"/>
          <w:lang w:eastAsia="hu-HU"/>
        </w:rPr>
        <w:t xml:space="preserve">biztosítása </w:t>
      </w:r>
      <w:r w:rsidR="00325ACB">
        <w:rPr>
          <w:rFonts w:ascii="Times New Roman" w:eastAsia="Calibri" w:hAnsi="Times New Roman" w:cs="Times New Roman"/>
          <w:lang w:eastAsia="hu-HU"/>
        </w:rPr>
        <w:t>érdekében Katona Péter képviselőt alpolgármesternek megválasztani szíveskedjen.</w:t>
      </w:r>
    </w:p>
    <w:p w:rsidR="00325ACB" w:rsidRDefault="00325ACB" w:rsidP="00B731E4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</w:p>
    <w:p w:rsidR="00325ACB" w:rsidRPr="00325ACB" w:rsidRDefault="00325ACB" w:rsidP="00B731E4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hu-HU"/>
        </w:rPr>
      </w:pPr>
      <w:r w:rsidRPr="00325ACB">
        <w:rPr>
          <w:rFonts w:ascii="Times New Roman" w:eastAsia="Calibri" w:hAnsi="Times New Roman" w:cs="Times New Roman"/>
          <w:i/>
          <w:lang w:eastAsia="hu-HU"/>
        </w:rPr>
        <w:t xml:space="preserve">Az alpolgármester megválasztása az </w:t>
      </w:r>
      <w:proofErr w:type="spellStart"/>
      <w:r w:rsidRPr="00325ACB">
        <w:rPr>
          <w:rFonts w:ascii="Times New Roman" w:eastAsia="Calibri" w:hAnsi="Times New Roman" w:cs="Times New Roman"/>
          <w:i/>
          <w:lang w:eastAsia="hu-HU"/>
        </w:rPr>
        <w:t>Mötv</w:t>
      </w:r>
      <w:proofErr w:type="spellEnd"/>
      <w:r w:rsidRPr="00325ACB">
        <w:rPr>
          <w:rFonts w:ascii="Times New Roman" w:eastAsia="Calibri" w:hAnsi="Times New Roman" w:cs="Times New Roman"/>
          <w:i/>
          <w:lang w:eastAsia="hu-HU"/>
        </w:rPr>
        <w:t>. 74. §-</w:t>
      </w:r>
      <w:proofErr w:type="gramStart"/>
      <w:r w:rsidRPr="00325ACB">
        <w:rPr>
          <w:rFonts w:ascii="Times New Roman" w:eastAsia="Calibri" w:hAnsi="Times New Roman" w:cs="Times New Roman"/>
          <w:i/>
          <w:lang w:eastAsia="hu-HU"/>
        </w:rPr>
        <w:t>a</w:t>
      </w:r>
      <w:proofErr w:type="gramEnd"/>
      <w:r w:rsidRPr="00325ACB">
        <w:rPr>
          <w:rFonts w:ascii="Times New Roman" w:eastAsia="Calibri" w:hAnsi="Times New Roman" w:cs="Times New Roman"/>
          <w:i/>
          <w:lang w:eastAsia="hu-HU"/>
        </w:rPr>
        <w:t xml:space="preserve"> alapján titkos szavazással, minősített többséggel történik. </w:t>
      </w:r>
    </w:p>
    <w:p w:rsidR="00B731E4" w:rsidRPr="00B731E4" w:rsidRDefault="00B731E4" w:rsidP="00B731E4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bookmarkStart w:id="0" w:name="_GoBack"/>
      <w:bookmarkEnd w:id="0"/>
      <w:r w:rsidRPr="00B731E4">
        <w:rPr>
          <w:rFonts w:ascii="Times New Roman" w:eastAsia="Calibri" w:hAnsi="Times New Roman" w:cs="Times New Roman"/>
          <w:lang w:eastAsia="hu-HU"/>
        </w:rPr>
        <w:lastRenderedPageBreak/>
        <w:t xml:space="preserve">Miháld, 2024. </w:t>
      </w:r>
      <w:r>
        <w:rPr>
          <w:rFonts w:ascii="Times New Roman" w:eastAsia="Calibri" w:hAnsi="Times New Roman" w:cs="Times New Roman"/>
          <w:lang w:eastAsia="hu-HU"/>
        </w:rPr>
        <w:t>november 15.</w:t>
      </w:r>
    </w:p>
    <w:p w:rsidR="00B731E4" w:rsidRPr="00B731E4" w:rsidRDefault="00B731E4" w:rsidP="00B731E4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:rsidR="00B731E4" w:rsidRPr="00B731E4" w:rsidRDefault="00B731E4" w:rsidP="00B731E4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 w:rsidRPr="00B731E4">
        <w:rPr>
          <w:rFonts w:ascii="Times New Roman" w:eastAsia="Calibri" w:hAnsi="Times New Roman" w:cs="Times New Roman"/>
          <w:lang w:eastAsia="hu-HU"/>
        </w:rPr>
        <w:tab/>
      </w:r>
      <w:r w:rsidRPr="00B731E4">
        <w:rPr>
          <w:rFonts w:ascii="Times New Roman" w:eastAsia="Calibri" w:hAnsi="Times New Roman" w:cs="Times New Roman"/>
          <w:lang w:eastAsia="hu-HU"/>
        </w:rPr>
        <w:tab/>
      </w:r>
      <w:r w:rsidRPr="00B731E4">
        <w:rPr>
          <w:rFonts w:ascii="Times New Roman" w:eastAsia="Calibri" w:hAnsi="Times New Roman" w:cs="Times New Roman"/>
          <w:lang w:eastAsia="hu-HU"/>
        </w:rPr>
        <w:tab/>
      </w:r>
      <w:r w:rsidRPr="00B731E4">
        <w:rPr>
          <w:rFonts w:ascii="Times New Roman" w:eastAsia="Calibri" w:hAnsi="Times New Roman" w:cs="Times New Roman"/>
          <w:lang w:eastAsia="hu-HU"/>
        </w:rPr>
        <w:tab/>
      </w:r>
      <w:r w:rsidRPr="00B731E4">
        <w:rPr>
          <w:rFonts w:ascii="Times New Roman" w:eastAsia="Calibri" w:hAnsi="Times New Roman" w:cs="Times New Roman"/>
          <w:lang w:eastAsia="hu-HU"/>
        </w:rPr>
        <w:tab/>
      </w:r>
      <w:r w:rsidRPr="00B731E4">
        <w:rPr>
          <w:rFonts w:ascii="Times New Roman" w:eastAsia="Calibri" w:hAnsi="Times New Roman" w:cs="Times New Roman"/>
          <w:lang w:eastAsia="hu-HU"/>
        </w:rPr>
        <w:tab/>
      </w:r>
      <w:r w:rsidRPr="00B731E4">
        <w:rPr>
          <w:rFonts w:ascii="Times New Roman" w:eastAsia="Calibri" w:hAnsi="Times New Roman" w:cs="Times New Roman"/>
          <w:lang w:eastAsia="hu-HU"/>
        </w:rPr>
        <w:tab/>
      </w:r>
      <w:r w:rsidRPr="00B731E4">
        <w:rPr>
          <w:rFonts w:ascii="Times New Roman" w:eastAsia="Calibri" w:hAnsi="Times New Roman" w:cs="Times New Roman"/>
          <w:lang w:eastAsia="hu-HU"/>
        </w:rPr>
        <w:tab/>
      </w:r>
      <w:r w:rsidRPr="00B731E4">
        <w:rPr>
          <w:rFonts w:ascii="Times New Roman" w:eastAsia="Calibri" w:hAnsi="Times New Roman" w:cs="Times New Roman"/>
          <w:lang w:eastAsia="hu-HU"/>
        </w:rPr>
        <w:tab/>
        <w:t>Tollárné Tóth Tímea</w:t>
      </w:r>
      <w:r w:rsidR="00325ACB">
        <w:rPr>
          <w:rFonts w:ascii="Times New Roman" w:eastAsia="Calibri" w:hAnsi="Times New Roman" w:cs="Times New Roman"/>
          <w:lang w:eastAsia="hu-HU"/>
        </w:rPr>
        <w:t xml:space="preserve"> s.k.</w:t>
      </w:r>
    </w:p>
    <w:p w:rsidR="00B731E4" w:rsidRPr="00B731E4" w:rsidRDefault="00B731E4" w:rsidP="00B731E4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 w:rsidRPr="00B731E4">
        <w:rPr>
          <w:rFonts w:ascii="Times New Roman" w:eastAsia="Calibri" w:hAnsi="Times New Roman" w:cs="Times New Roman"/>
          <w:lang w:eastAsia="hu-HU"/>
        </w:rPr>
        <w:tab/>
      </w:r>
      <w:r w:rsidRPr="00B731E4">
        <w:rPr>
          <w:rFonts w:ascii="Times New Roman" w:eastAsia="Calibri" w:hAnsi="Times New Roman" w:cs="Times New Roman"/>
          <w:lang w:eastAsia="hu-HU"/>
        </w:rPr>
        <w:tab/>
      </w:r>
      <w:r w:rsidRPr="00B731E4">
        <w:rPr>
          <w:rFonts w:ascii="Times New Roman" w:eastAsia="Calibri" w:hAnsi="Times New Roman" w:cs="Times New Roman"/>
          <w:lang w:eastAsia="hu-HU"/>
        </w:rPr>
        <w:tab/>
      </w:r>
      <w:r w:rsidRPr="00B731E4">
        <w:rPr>
          <w:rFonts w:ascii="Times New Roman" w:eastAsia="Calibri" w:hAnsi="Times New Roman" w:cs="Times New Roman"/>
          <w:lang w:eastAsia="hu-HU"/>
        </w:rPr>
        <w:tab/>
      </w:r>
      <w:r w:rsidRPr="00B731E4">
        <w:rPr>
          <w:rFonts w:ascii="Times New Roman" w:eastAsia="Calibri" w:hAnsi="Times New Roman" w:cs="Times New Roman"/>
          <w:lang w:eastAsia="hu-HU"/>
        </w:rPr>
        <w:tab/>
      </w:r>
      <w:r w:rsidRPr="00B731E4">
        <w:rPr>
          <w:rFonts w:ascii="Times New Roman" w:eastAsia="Calibri" w:hAnsi="Times New Roman" w:cs="Times New Roman"/>
          <w:lang w:eastAsia="hu-HU"/>
        </w:rPr>
        <w:tab/>
      </w:r>
      <w:r w:rsidRPr="00B731E4">
        <w:rPr>
          <w:rFonts w:ascii="Times New Roman" w:eastAsia="Calibri" w:hAnsi="Times New Roman" w:cs="Times New Roman"/>
          <w:lang w:eastAsia="hu-HU"/>
        </w:rPr>
        <w:tab/>
      </w:r>
      <w:r w:rsidRPr="00B731E4">
        <w:rPr>
          <w:rFonts w:ascii="Times New Roman" w:eastAsia="Calibri" w:hAnsi="Times New Roman" w:cs="Times New Roman"/>
          <w:lang w:eastAsia="hu-HU"/>
        </w:rPr>
        <w:tab/>
      </w:r>
      <w:r w:rsidRPr="00B731E4">
        <w:rPr>
          <w:rFonts w:ascii="Times New Roman" w:eastAsia="Calibri" w:hAnsi="Times New Roman" w:cs="Times New Roman"/>
          <w:lang w:eastAsia="hu-HU"/>
        </w:rPr>
        <w:tab/>
      </w:r>
      <w:r w:rsidR="00325ACB">
        <w:rPr>
          <w:rFonts w:ascii="Times New Roman" w:eastAsia="Calibri" w:hAnsi="Times New Roman" w:cs="Times New Roman"/>
          <w:lang w:eastAsia="hu-HU"/>
        </w:rPr>
        <w:t xml:space="preserve">     </w:t>
      </w:r>
      <w:proofErr w:type="gramStart"/>
      <w:r w:rsidRPr="00B731E4">
        <w:rPr>
          <w:rFonts w:ascii="Times New Roman" w:eastAsia="Calibri" w:hAnsi="Times New Roman" w:cs="Times New Roman"/>
          <w:lang w:eastAsia="hu-HU"/>
        </w:rPr>
        <w:t>polgármester</w:t>
      </w:r>
      <w:proofErr w:type="gramEnd"/>
    </w:p>
    <w:p w:rsidR="00325ACB" w:rsidRDefault="00325ACB" w:rsidP="00B73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</w:p>
    <w:p w:rsidR="00B731E4" w:rsidRPr="00B731E4" w:rsidRDefault="00325ACB" w:rsidP="00B73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>
        <w:rPr>
          <w:rFonts w:ascii="Times New Roman" w:eastAsia="Times New Roman" w:hAnsi="Times New Roman" w:cs="Times New Roman"/>
          <w:b/>
          <w:i/>
          <w:lang w:eastAsia="hu-HU"/>
        </w:rPr>
        <w:t xml:space="preserve">Határozati javalat </w:t>
      </w:r>
      <w:r w:rsidR="00B731E4" w:rsidRPr="00B731E4">
        <w:rPr>
          <w:rFonts w:ascii="Times New Roman" w:eastAsia="Times New Roman" w:hAnsi="Times New Roman" w:cs="Times New Roman"/>
          <w:b/>
          <w:i/>
          <w:lang w:eastAsia="hu-HU"/>
        </w:rPr>
        <w:t xml:space="preserve"> </w:t>
      </w:r>
    </w:p>
    <w:p w:rsidR="00B731E4" w:rsidRPr="00B731E4" w:rsidRDefault="00B731E4" w:rsidP="00B731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B731E4">
        <w:rPr>
          <w:rFonts w:ascii="Times New Roman" w:eastAsia="Times New Roman" w:hAnsi="Times New Roman" w:cs="Times New Roman"/>
          <w:i/>
          <w:lang w:eastAsia="hu-HU"/>
        </w:rPr>
        <w:t xml:space="preserve">Miháld Község Önkormányzata Képviselő-testülete </w:t>
      </w:r>
      <w:r>
        <w:rPr>
          <w:rFonts w:ascii="Times New Roman" w:eastAsia="Times New Roman" w:hAnsi="Times New Roman" w:cs="Times New Roman"/>
          <w:i/>
          <w:lang w:eastAsia="hu-HU"/>
        </w:rPr>
        <w:t>-</w:t>
      </w:r>
      <w:r w:rsidRPr="00B731E4">
        <w:rPr>
          <w:rFonts w:ascii="Times New Roman" w:eastAsia="Times New Roman" w:hAnsi="Times New Roman" w:cs="Times New Roman"/>
          <w:i/>
          <w:lang w:eastAsia="hu-HU"/>
        </w:rPr>
        <w:t xml:space="preserve">az </w:t>
      </w:r>
      <w:proofErr w:type="spellStart"/>
      <w:r w:rsidRPr="00B731E4">
        <w:rPr>
          <w:rFonts w:ascii="Times New Roman" w:eastAsia="Times New Roman" w:hAnsi="Times New Roman" w:cs="Times New Roman"/>
          <w:i/>
          <w:lang w:eastAsia="hu-HU"/>
        </w:rPr>
        <w:t>Mötv</w:t>
      </w:r>
      <w:proofErr w:type="spellEnd"/>
      <w:r w:rsidRPr="00B731E4">
        <w:rPr>
          <w:rFonts w:ascii="Times New Roman" w:eastAsia="Times New Roman" w:hAnsi="Times New Roman" w:cs="Times New Roman"/>
          <w:i/>
          <w:lang w:eastAsia="hu-HU"/>
        </w:rPr>
        <w:t>. 74. § (1) bekezdése alapján</w:t>
      </w:r>
      <w:r>
        <w:rPr>
          <w:rFonts w:ascii="Times New Roman" w:eastAsia="Times New Roman" w:hAnsi="Times New Roman" w:cs="Times New Roman"/>
          <w:i/>
          <w:lang w:eastAsia="hu-HU"/>
        </w:rPr>
        <w:t>-</w:t>
      </w:r>
      <w:r w:rsidRPr="00B731E4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lang w:eastAsia="hu-HU"/>
        </w:rPr>
        <w:t>Katona Péter</w:t>
      </w:r>
      <w:r w:rsidRPr="00B731E4">
        <w:rPr>
          <w:rFonts w:ascii="Times New Roman" w:eastAsia="Times New Roman" w:hAnsi="Times New Roman" w:cs="Times New Roman"/>
          <w:i/>
          <w:lang w:eastAsia="hu-HU"/>
        </w:rPr>
        <w:t xml:space="preserve"> képviselőt társadalmi megbízatású alpolgármesterré választja meg. </w:t>
      </w:r>
    </w:p>
    <w:p w:rsidR="00B731E4" w:rsidRPr="00B731E4" w:rsidRDefault="00B731E4" w:rsidP="00B731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B731E4">
        <w:rPr>
          <w:rFonts w:ascii="Times New Roman" w:eastAsia="Times New Roman" w:hAnsi="Times New Roman" w:cs="Times New Roman"/>
          <w:i/>
          <w:lang w:eastAsia="hu-HU"/>
        </w:rPr>
        <w:t>Határidő: azonnal</w:t>
      </w:r>
    </w:p>
    <w:p w:rsidR="00B731E4" w:rsidRPr="00B731E4" w:rsidRDefault="00B731E4" w:rsidP="00B731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B731E4">
        <w:rPr>
          <w:rFonts w:ascii="Times New Roman" w:eastAsia="Times New Roman" w:hAnsi="Times New Roman" w:cs="Times New Roman"/>
          <w:i/>
          <w:lang w:eastAsia="hu-HU"/>
        </w:rPr>
        <w:t>Felelős: Tollárné Tóth Tímea polgármester</w:t>
      </w:r>
    </w:p>
    <w:p w:rsidR="00B731E4" w:rsidRPr="00B731E4" w:rsidRDefault="00B731E4" w:rsidP="00B731E4">
      <w:pPr>
        <w:rPr>
          <w:rFonts w:ascii="Calibri" w:eastAsia="Calibri" w:hAnsi="Calibri" w:cs="Times New Roman"/>
        </w:rPr>
      </w:pPr>
    </w:p>
    <w:p w:rsidR="00B731E4" w:rsidRPr="00B731E4" w:rsidRDefault="00B731E4" w:rsidP="00B731E4"/>
    <w:p w:rsidR="0051415C" w:rsidRDefault="0051415C"/>
    <w:sectPr w:rsidR="005141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B14" w:rsidRDefault="00C66B14">
      <w:pPr>
        <w:spacing w:after="0" w:line="240" w:lineRule="auto"/>
      </w:pPr>
      <w:r>
        <w:separator/>
      </w:r>
    </w:p>
  </w:endnote>
  <w:endnote w:type="continuationSeparator" w:id="0">
    <w:p w:rsidR="00C66B14" w:rsidRDefault="00C6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B14" w:rsidRDefault="00C66B14">
      <w:pPr>
        <w:spacing w:after="0" w:line="240" w:lineRule="auto"/>
      </w:pPr>
      <w:r>
        <w:separator/>
      </w:r>
    </w:p>
  </w:footnote>
  <w:footnote w:type="continuationSeparator" w:id="0">
    <w:p w:rsidR="00C66B14" w:rsidRDefault="00C66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06D" w:rsidRPr="008031CD" w:rsidRDefault="00775026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8031CD">
      <w:rPr>
        <w:rFonts w:ascii="Times New Roman" w:hAnsi="Times New Roman"/>
        <w:b/>
        <w:sz w:val="20"/>
        <w:szCs w:val="20"/>
      </w:rPr>
      <w:t>ELŐTERJESZTÉS</w:t>
    </w:r>
  </w:p>
  <w:p w:rsidR="0059306D" w:rsidRPr="008031CD" w:rsidRDefault="00775026" w:rsidP="0059306D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Miháld </w:t>
    </w:r>
    <w:r w:rsidRPr="008031CD">
      <w:rPr>
        <w:rFonts w:ascii="Times New Roman" w:hAnsi="Times New Roman"/>
        <w:sz w:val="20"/>
        <w:szCs w:val="20"/>
      </w:rPr>
      <w:t xml:space="preserve">Község Önkormányzata Képviselő-testületének </w:t>
    </w:r>
  </w:p>
  <w:p w:rsidR="0059306D" w:rsidRPr="008031CD" w:rsidRDefault="00775026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2024.</w:t>
    </w:r>
    <w:r w:rsidR="00325ACB">
      <w:rPr>
        <w:rFonts w:ascii="Times New Roman" w:hAnsi="Times New Roman"/>
        <w:b/>
        <w:sz w:val="20"/>
        <w:szCs w:val="20"/>
      </w:rPr>
      <w:t xml:space="preserve"> november 22</w:t>
    </w:r>
    <w:r>
      <w:rPr>
        <w:rFonts w:ascii="Times New Roman" w:hAnsi="Times New Roman"/>
        <w:b/>
        <w:sz w:val="20"/>
        <w:szCs w:val="20"/>
      </w:rPr>
      <w:t xml:space="preserve">. </w:t>
    </w:r>
    <w:r w:rsidRPr="008031CD">
      <w:rPr>
        <w:rFonts w:ascii="Times New Roman" w:hAnsi="Times New Roman"/>
        <w:b/>
        <w:sz w:val="20"/>
        <w:szCs w:val="20"/>
      </w:rPr>
      <w:t xml:space="preserve">napján tartandó </w:t>
    </w:r>
  </w:p>
  <w:p w:rsidR="0059306D" w:rsidRDefault="00775026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proofErr w:type="gramStart"/>
    <w:r w:rsidRPr="008031CD">
      <w:rPr>
        <w:rFonts w:ascii="Times New Roman" w:hAnsi="Times New Roman"/>
        <w:b/>
        <w:sz w:val="20"/>
        <w:szCs w:val="20"/>
      </w:rPr>
      <w:t>nyilvános</w:t>
    </w:r>
    <w:proofErr w:type="gramEnd"/>
    <w:r>
      <w:rPr>
        <w:rFonts w:ascii="Times New Roman" w:hAnsi="Times New Roman"/>
        <w:b/>
        <w:sz w:val="20"/>
        <w:szCs w:val="20"/>
      </w:rPr>
      <w:t xml:space="preserve"> alakuló</w:t>
    </w:r>
    <w:r w:rsidRPr="008031CD">
      <w:rPr>
        <w:rFonts w:ascii="Times New Roman" w:hAnsi="Times New Roman"/>
        <w:b/>
        <w:sz w:val="20"/>
        <w:szCs w:val="20"/>
      </w:rPr>
      <w:t xml:space="preserve"> ülésére</w:t>
    </w:r>
  </w:p>
  <w:p w:rsidR="0059306D" w:rsidRDefault="00C66B14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</w:p>
  <w:p w:rsidR="0059306D" w:rsidRDefault="00325ACB" w:rsidP="0059306D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3</w:t>
    </w:r>
    <w:r w:rsidR="00775026">
      <w:rPr>
        <w:rFonts w:ascii="Times New Roman" w:hAnsi="Times New Roman"/>
        <w:b/>
        <w:sz w:val="20"/>
        <w:szCs w:val="20"/>
      </w:rPr>
      <w:t>. napirendi pont</w:t>
    </w:r>
  </w:p>
  <w:p w:rsidR="0059306D" w:rsidRDefault="00C66B14" w:rsidP="0059306D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</w:p>
  <w:p w:rsidR="0059306D" w:rsidRDefault="00C66B1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E4"/>
    <w:rsid w:val="0024400C"/>
    <w:rsid w:val="002E464B"/>
    <w:rsid w:val="00325ACB"/>
    <w:rsid w:val="0051415C"/>
    <w:rsid w:val="00775026"/>
    <w:rsid w:val="00B731E4"/>
    <w:rsid w:val="00C66B14"/>
    <w:rsid w:val="00FB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F5AB"/>
  <w15:chartTrackingRefBased/>
  <w15:docId w15:val="{01CF99A0-E69F-4597-B37F-87B9A553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731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B731E4"/>
    <w:rPr>
      <w:rFonts w:ascii="Calibri" w:eastAsia="Calibri" w:hAnsi="Calibri" w:cs="Times New Roman"/>
    </w:rPr>
  </w:style>
  <w:style w:type="character" w:customStyle="1" w:styleId="highlighted">
    <w:name w:val="highlighted"/>
    <w:basedOn w:val="Bekezdsalapbettpusa"/>
    <w:rsid w:val="00B731E4"/>
  </w:style>
  <w:style w:type="paragraph" w:customStyle="1" w:styleId="uj">
    <w:name w:val="uj"/>
    <w:basedOn w:val="Norml"/>
    <w:rsid w:val="00B7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4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25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782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5</cp:revision>
  <dcterms:created xsi:type="dcterms:W3CDTF">2024-11-18T20:16:00Z</dcterms:created>
  <dcterms:modified xsi:type="dcterms:W3CDTF">2024-11-19T03:42:00Z</dcterms:modified>
</cp:coreProperties>
</file>